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D4" w:rsidRPr="00580CDF" w:rsidRDefault="00580CDF" w:rsidP="00580CD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80CDF">
        <w:rPr>
          <w:rFonts w:ascii="Times New Roman" w:hAnsi="Times New Roman" w:cs="Times New Roman"/>
          <w:b/>
          <w:sz w:val="28"/>
          <w:szCs w:val="28"/>
        </w:rPr>
        <w:t>Государственная система управления в социальной сфере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Понятие и значение государственного управления социальной сферой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Социальные правоотношения представляют собой одну из важнейших подсистем общества и предмет государственного управления в форме реализации социальной государственной политики, в том числе обеспечении населению достойного уровня жизнедеятельности, эффективной реализации социальных прав, в том числе прав на социальное обеспечение, охрану здоровья, на жилище и др.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Отсюда государственное управление социальными правоотношениями представляет собой одно из приоритетных направлений политики страны и опосредует систему экономико-правовых, организационных мер и мероприятий, целью которых является формирование условий и обеспечение населения социальными ресурсами.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>Важнейшая цель государственного управления социальной сферы – это обеспечение доступности гражданам социальных благ, которые способны удовлетворить их биологические, экономико-социальные и духовные потребности.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Эффективность государственного управления социальными правоотношениями требует: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Научной и практической обоснованности критериев нуждаемости в социальной поддержке различных слоев населения;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Рационального использования привлеченных государством ресурсов на осуществление социальной политики;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Координации действий органов публичной власти на различных уровнях – федеральном, региональном и муниципальном уровнях.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Отсюда главным затруднением в реализации государством своего социального назначения выступает оптимизация объема привлекаемых на социальные нужды ресурсов и эффективности обеспечения населению достойного уровня жизнедеятельности и удовлетворения социальных потребностей личности.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Цели и задачи государственного управления социальной сферой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Государственное управление социальной сферой опосредует широкий круг общественных отношений, в том числе: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lastRenderedPageBreak/>
        <w:t xml:space="preserve">отношения на рынке труда – гарантий оплаты труда не ниже установленного государством уровня, охраны прав работника как более уязвимой стороны в трудовых правоотношениях, обеспечение занятости и снижения уровня безработицы;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обеспечение экономических условий, в которых трудоспособное население способно получать доход достаточный для удовлетворения социально-экономических потребностей;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реализация демографической политики государства – охрана материнства, детства, молодежи;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поддержка социально уязвимых слоев населения – реализация инструментов социальных обслуживания, обеспечения, защиты, страхования, пенсионного обеспечения и др.;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>организация эффективных систем образования, в том числе переподготовки и повышения квалификации;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>развитие науки;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 организация и финансирование эффективной системы здравоохранения;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предоставление жилья нуждающимся слоям населения, предоставление коммунальных и бытовых услуг;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формирование условий для культурного и физического развития населения; реализация туристического потенциала территории;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обеспечение безопасных добычи и использования природных ресурсов, охрана природы, ее сохранение и восстановление;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>охрана социальных прав населения.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Названные категории общественных отношений как предмета государственного социального управления обусловливают постановку следующих целей социальной политики: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Обеспечение роста уровня жизнедеятельности граждан;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Организация эффективной системы социальной охраны и обеспечения социально уязвимых групп населения;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Управление рынком труда, в том числе установление минимальной оплаты труда, обеспечение занятости, снижения безработицы, контроль миграции;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lastRenderedPageBreak/>
        <w:t xml:space="preserve">Стабильное и эффективное функционирование пенсионной системы;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Качественное и доступное здравоохранения и социальное страхование.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Достижение таких целей требует от государства последовательного решения таких задач: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Обеспечение баланса интересов отдельных социальных групп и приоритетов социально-экономического развития муниципалитета, региона, государства в целом;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Формирование экономической и политической среды, способной обеспечить рост благосостояния граждан, их эффективное участие в производстве;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Предоставление равных социальных возможностей граждан, в том числе на </w:t>
      </w:r>
      <w:proofErr w:type="gramStart"/>
      <w:r w:rsidRPr="00580CDF">
        <w:rPr>
          <w:rFonts w:ascii="Times New Roman" w:hAnsi="Times New Roman" w:cs="Times New Roman"/>
          <w:sz w:val="28"/>
          <w:szCs w:val="28"/>
        </w:rPr>
        <w:t>качественные</w:t>
      </w:r>
      <w:proofErr w:type="gramEnd"/>
      <w:r w:rsidRPr="00580CDF">
        <w:rPr>
          <w:rFonts w:ascii="Times New Roman" w:hAnsi="Times New Roman" w:cs="Times New Roman"/>
          <w:sz w:val="28"/>
          <w:szCs w:val="28"/>
        </w:rPr>
        <w:t xml:space="preserve"> и доступные здравоохранение, образование, жилье и др.;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Обеспечение социальных прав граждан, в том числе категорий населения, нуждающихся в повышенной поддержке со стороны государства;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580CDF">
        <w:rPr>
          <w:rFonts w:ascii="Times New Roman" w:hAnsi="Times New Roman" w:cs="Times New Roman"/>
          <w:sz w:val="28"/>
          <w:szCs w:val="28"/>
        </w:rPr>
        <w:t xml:space="preserve">Борьба коррупцией, с криминальной преступностью; Развитие всех областей социальной сферы – науки, образования, экологии, медицины, культуры, спорта и др. </w:t>
      </w:r>
      <w:proofErr w:type="gramEnd"/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Правительство РФ в государственном управлении социальной сферой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Основной закон страны в качестве одной из характеристик Российской Федерации называет «социальное государство», что возлагает на государство обязанности по обеспечению эффективной реализации и </w:t>
      </w:r>
      <w:proofErr w:type="gramStart"/>
      <w:r w:rsidRPr="00580CDF">
        <w:rPr>
          <w:rFonts w:ascii="Times New Roman" w:hAnsi="Times New Roman" w:cs="Times New Roman"/>
          <w:sz w:val="28"/>
          <w:szCs w:val="28"/>
        </w:rPr>
        <w:t>охраны</w:t>
      </w:r>
      <w:proofErr w:type="gramEnd"/>
      <w:r w:rsidRPr="00580CDF">
        <w:rPr>
          <w:rFonts w:ascii="Times New Roman" w:hAnsi="Times New Roman" w:cs="Times New Roman"/>
          <w:sz w:val="28"/>
          <w:szCs w:val="28"/>
        </w:rPr>
        <w:t xml:space="preserve"> социальных прав граждан.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Государственное социальное управление реализуется в России по следующим направлениям: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законодательное и иное нормативно-правое регулирование социальной сферы;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осуществление гарантированных законом и иными нормативно-правовыми актами социальных прав и интересов граждан;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контроль деятельности органов публичной власти и их должностных лиц в области реализации задач социального управления.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>Конституционно закреплена обязанность Правительство России по реализации в стране единой государственной политики в области научно-</w:t>
      </w:r>
      <w:r w:rsidRPr="00580CDF">
        <w:rPr>
          <w:rFonts w:ascii="Times New Roman" w:hAnsi="Times New Roman" w:cs="Times New Roman"/>
          <w:sz w:val="28"/>
          <w:szCs w:val="28"/>
        </w:rPr>
        <w:lastRenderedPageBreak/>
        <w:t xml:space="preserve">культурной и образовательной областях, а также в области здравоохранения, социального обеспечения, экологии, в частности обязанности: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По реализации на территории страны единой социальной политики; По урегулированию миграционных процессов;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По осуществлению единой государственной политики в образовательной сфере;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По гарантированию социального обеспечения населения; </w:t>
      </w:r>
    </w:p>
    <w:p w:rsid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 xml:space="preserve">По содействию поддержке семьи, материнства, отцовства и детства; </w:t>
      </w:r>
    </w:p>
    <w:p w:rsidR="00580CDF" w:rsidRP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80CDF">
        <w:rPr>
          <w:rFonts w:ascii="Times New Roman" w:hAnsi="Times New Roman" w:cs="Times New Roman"/>
          <w:sz w:val="28"/>
          <w:szCs w:val="28"/>
        </w:rPr>
        <w:t>По организации и реализации мероприятий по охране здоровья населения, санитарно-эпидемиологического благополучию граждан и др.</w:t>
      </w:r>
    </w:p>
    <w:p w:rsidR="00580CDF" w:rsidRPr="00580CDF" w:rsidRDefault="00580CDF" w:rsidP="00580CDF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580CDF" w:rsidRPr="00580CDF" w:rsidSect="00EF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CDF"/>
    <w:rsid w:val="00413A34"/>
    <w:rsid w:val="004616C0"/>
    <w:rsid w:val="00580CDF"/>
    <w:rsid w:val="009B0E4B"/>
    <w:rsid w:val="00DF5BC6"/>
    <w:rsid w:val="00EF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9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867</Words>
  <Characters>4944</Characters>
  <Application>Microsoft Office Word</Application>
  <DocSecurity>0</DocSecurity>
  <Lines>41</Lines>
  <Paragraphs>11</Paragraphs>
  <ScaleCrop>false</ScaleCrop>
  <Company/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Комолов</dc:creator>
  <cp:keywords/>
  <dc:description/>
  <cp:lastModifiedBy>Никита Комолов</cp:lastModifiedBy>
  <cp:revision>2</cp:revision>
  <dcterms:created xsi:type="dcterms:W3CDTF">2021-12-01T21:55:00Z</dcterms:created>
  <dcterms:modified xsi:type="dcterms:W3CDTF">2021-12-01T21:59:00Z</dcterms:modified>
</cp:coreProperties>
</file>